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D3B" w:rsidRDefault="00697D3B" w:rsidP="00697D3B">
      <w:pPr>
        <w:spacing w:after="0" w:line="300" w:lineRule="auto"/>
        <w:outlineLvl w:val="1"/>
        <w:rPr>
          <w:rFonts w:ascii="TWK Everett" w:eastAsia="Times New Roman" w:hAnsi="TWK Everett" w:cs="Times New Roman"/>
          <w:b/>
          <w:bCs/>
          <w:sz w:val="30"/>
          <w:szCs w:val="30"/>
          <w:lang w:val="de-DE" w:eastAsia="de-DE"/>
        </w:rPr>
      </w:pPr>
      <w:r w:rsidRPr="00697D3B">
        <w:rPr>
          <w:lang w:val="de-DE"/>
        </w:rPr>
        <w:drawing>
          <wp:anchor distT="0" distB="0" distL="114300" distR="114300" simplePos="0" relativeHeight="251658240" behindDoc="0" locked="0" layoutInCell="1" allowOverlap="1" wp14:anchorId="0B96BE31">
            <wp:simplePos x="0" y="0"/>
            <wp:positionH relativeFrom="column">
              <wp:posOffset>-17145</wp:posOffset>
            </wp:positionH>
            <wp:positionV relativeFrom="paragraph">
              <wp:posOffset>-887095</wp:posOffset>
            </wp:positionV>
            <wp:extent cx="5760720" cy="1197552"/>
            <wp:effectExtent l="0" t="0" r="0" b="3175"/>
            <wp:wrapNone/>
            <wp:docPr id="3" name="Grafik 3" descr="C:\Users\lehneral\Nextcloud\Shared\THA_innos - Vorlagen und Informationen\1_Vorlagen\5_Logos\Logos Co-Branding THA und THA_innos\Co-Branding Deutsch\THA_THA_innos_Version\Screen\THA_THA_innos_Logo_Red\THA_THA_innos_Logo_Red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ehneral\Nextcloud\Shared\THA_innos - Vorlagen und Informationen\1_Vorlagen\5_Logos\Logos Co-Branding THA und THA_innos\Co-Branding Deutsch\THA_THA_innos_Version\Screen\THA_THA_innos_Logo_Red\THA_THA_innos_Logo_Red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7480" w:rsidRPr="00AF7480" w:rsidRDefault="00AF7480" w:rsidP="00697D3B">
      <w:pPr>
        <w:spacing w:after="0" w:line="300" w:lineRule="auto"/>
        <w:outlineLvl w:val="1"/>
        <w:rPr>
          <w:rFonts w:ascii="TWK Everett" w:eastAsia="Times New Roman" w:hAnsi="TWK Everett" w:cs="Times New Roman"/>
          <w:b/>
          <w:bCs/>
          <w:sz w:val="30"/>
          <w:szCs w:val="30"/>
          <w:lang w:val="de-DE" w:eastAsia="de-DE"/>
        </w:rPr>
      </w:pPr>
      <w:r w:rsidRPr="00AF7480">
        <w:rPr>
          <w:rFonts w:ascii="TWK Everett" w:eastAsia="Times New Roman" w:hAnsi="TWK Everett" w:cs="Times New Roman"/>
          <w:b/>
          <w:bCs/>
          <w:sz w:val="30"/>
          <w:szCs w:val="30"/>
          <w:lang w:val="de-DE" w:eastAsia="de-DE"/>
        </w:rPr>
        <w:t>Einverständniserklärung zur Teilnahme an der Hacking Challenge der Technischen Hochschule Augsburg</w:t>
      </w:r>
      <w:r>
        <w:rPr>
          <w:rFonts w:ascii="TWK Everett" w:eastAsia="Times New Roman" w:hAnsi="TWK Everett" w:cs="Times New Roman"/>
          <w:b/>
          <w:bCs/>
          <w:sz w:val="30"/>
          <w:szCs w:val="30"/>
          <w:lang w:val="de-DE" w:eastAsia="de-DE"/>
        </w:rPr>
        <w:t xml:space="preserve"> (THA)</w:t>
      </w: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Die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THA veranstaltet jährliche die online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Hacking Challenge "White Hats </w:t>
      </w:r>
      <w:proofErr w:type="spellStart"/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>for</w:t>
      </w:r>
      <w:proofErr w:type="spellEnd"/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Future"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für Schülerinnen und Schüler im Rahmen des europäischen Safer Internet Day</w:t>
      </w:r>
      <w:r w:rsidR="006E77C7">
        <w:rPr>
          <w:rFonts w:ascii="TWK Everett" w:eastAsia="Times New Roman" w:hAnsi="TWK Everett" w:cs="Times New Roman"/>
          <w:sz w:val="24"/>
          <w:szCs w:val="24"/>
          <w:lang w:val="de-DE" w:eastAsia="de-DE"/>
        </w:rPr>
        <w:t>s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.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Dort können sie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ihre Fähigkeiten im Bereich IT-Sicherheit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spielerisch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testen und erweitern. </w:t>
      </w: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b/>
          <w:bCs/>
          <w:sz w:val="24"/>
          <w:szCs w:val="24"/>
          <w:lang w:val="de-DE" w:eastAsia="de-DE"/>
        </w:rPr>
      </w:pPr>
    </w:p>
    <w:p w:rsidR="00AF7480" w:rsidRP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b/>
          <w:bCs/>
          <w:sz w:val="24"/>
          <w:szCs w:val="24"/>
          <w:lang w:val="de-DE" w:eastAsia="de-DE"/>
        </w:rPr>
        <w:t>Wichtige Informationen zur Datenverarbeitung</w:t>
      </w:r>
      <w:bookmarkStart w:id="0" w:name="_GoBack"/>
      <w:bookmarkEnd w:id="0"/>
    </w:p>
    <w:p w:rsidR="00AF7480" w:rsidRPr="00AF7480" w:rsidRDefault="00AF7480" w:rsidP="00697D3B">
      <w:pPr>
        <w:numPr>
          <w:ilvl w:val="0"/>
          <w:numId w:val="1"/>
        </w:num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Es werden personenbezogene Daten wie Name,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Schulart, Name der Schule, Ort der Schule und Klassenstufe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erfasst.</w:t>
      </w:r>
    </w:p>
    <w:p w:rsidR="00AF7480" w:rsidRDefault="00AF7480" w:rsidP="00697D3B">
      <w:pPr>
        <w:numPr>
          <w:ilvl w:val="0"/>
          <w:numId w:val="1"/>
        </w:num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Die Daten werden ausschließlich zur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Information,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Durchführung und Auswertung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im Bezug zur Hacking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Challenge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der THA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>verwendet.</w:t>
      </w:r>
    </w:p>
    <w:p w:rsidR="00AF7480" w:rsidRDefault="00AF7480" w:rsidP="00697D3B">
      <w:pPr>
        <w:numPr>
          <w:ilvl w:val="0"/>
          <w:numId w:val="1"/>
        </w:num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Weitere Informationen finden Sie unter </w:t>
      </w:r>
      <w:hyperlink r:id="rId8" w:history="1">
        <w:r w:rsidRPr="005F79C2">
          <w:rPr>
            <w:rStyle w:val="Hyperlink"/>
            <w:rFonts w:ascii="TWK Everett" w:eastAsia="Times New Roman" w:hAnsi="TWK Everett" w:cs="Times New Roman"/>
            <w:sz w:val="24"/>
            <w:szCs w:val="24"/>
            <w:lang w:val="de-DE" w:eastAsia="de-DE"/>
          </w:rPr>
          <w:t>www.hacking-challenge.de</w:t>
        </w:r>
      </w:hyperlink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</w:t>
      </w:r>
    </w:p>
    <w:p w:rsidR="00AF7480" w:rsidRDefault="00697D3B" w:rsidP="00697D3B">
      <w:pPr>
        <w:numPr>
          <w:ilvl w:val="0"/>
          <w:numId w:val="1"/>
        </w:num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Eine Anmeldung ist unter </w:t>
      </w:r>
      <w:hyperlink r:id="rId9" w:history="1">
        <w:r w:rsidRPr="005F79C2">
          <w:rPr>
            <w:rStyle w:val="Hyperlink"/>
            <w:rFonts w:ascii="TWK Everett" w:eastAsia="Times New Roman" w:hAnsi="TWK Everett" w:cs="Times New Roman"/>
            <w:sz w:val="24"/>
            <w:szCs w:val="24"/>
            <w:lang w:val="de-DE" w:eastAsia="de-DE"/>
          </w:rPr>
          <w:t>https://hacking-challenge.ctfd.io/</w:t>
        </w:r>
      </w:hyperlink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möglich.</w:t>
      </w:r>
    </w:p>
    <w:p w:rsidR="00697D3B" w:rsidRPr="00AF7480" w:rsidRDefault="00697D3B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b/>
          <w:bCs/>
          <w:sz w:val="24"/>
          <w:szCs w:val="24"/>
          <w:lang w:val="de-DE" w:eastAsia="de-DE"/>
        </w:rPr>
        <w:t>Einwilligungserklärung</w:t>
      </w:r>
    </w:p>
    <w:p w:rsidR="00697D3B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Hiermit erkläre ich mich einverstanden, dass mein Kind </w:t>
      </w:r>
      <w:r w:rsidR="00697D3B">
        <w:rPr>
          <w:rFonts w:ascii="TWK Everett" w:eastAsia="Times New Roman" w:hAnsi="TWK Everett" w:cs="Times New Roman"/>
          <w:sz w:val="24"/>
          <w:szCs w:val="24"/>
          <w:lang w:val="de-DE" w:eastAsia="de-DE"/>
        </w:rPr>
        <w:br/>
      </w: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______________________________ </w:t>
      </w: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an der Hacking Challenge "White Hats </w:t>
      </w:r>
      <w:proofErr w:type="spellStart"/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>for</w:t>
      </w:r>
      <w:proofErr w:type="spellEnd"/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Future" </w:t>
      </w:r>
      <w:r w:rsidR="006E77C7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der THA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teilnehmen darf und die dafür notwendigen personenbezogenen Daten verarbeitet werden dürfen. Ich wurde über den Zweck der Datenverarbeitung und meine Rechte gemäß der Datenschutz-Grundverordnung (DSGVO) informiert. Diese Einwilligung kann jederzeit mit Wirkung für die Zukunft widerrufen werden. </w:t>
      </w:r>
    </w:p>
    <w:p w:rsidR="00697D3B" w:rsidRDefault="00697D3B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</w:p>
    <w:p w:rsidR="00697D3B" w:rsidRDefault="00697D3B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Weitere Informationen zum Datenschutz an der Technischen Hochschule Augsburg erhalten Sie hier: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>https://www.tha.de/Service/Datenschutz</w:t>
      </w:r>
    </w:p>
    <w:p w:rsidR="00697D3B" w:rsidRDefault="00697D3B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</w:p>
    <w:p w:rsidR="00AF7480" w:rsidRDefault="00AF7480" w:rsidP="00697D3B">
      <w:pPr>
        <w:spacing w:after="0" w:line="300" w:lineRule="auto"/>
        <w:rPr>
          <w:rFonts w:ascii="TWK Everett" w:eastAsia="Times New Roman" w:hAnsi="TWK Everett" w:cs="Times New Roman"/>
          <w:sz w:val="24"/>
          <w:szCs w:val="24"/>
          <w:lang w:val="de-DE" w:eastAsia="de-DE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______________________________ </w:t>
      </w:r>
    </w:p>
    <w:p w:rsidR="00CF6D95" w:rsidRPr="00AF7480" w:rsidRDefault="00AF7480" w:rsidP="00697D3B">
      <w:pPr>
        <w:spacing w:after="0" w:line="300" w:lineRule="auto"/>
        <w:rPr>
          <w:rFonts w:ascii="TWK Everett" w:hAnsi="TWK Everett"/>
        </w:rPr>
      </w:pP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Ort, Datum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und 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Unterschrift </w:t>
      </w:r>
      <w:r>
        <w:rPr>
          <w:rFonts w:ascii="TWK Everett" w:eastAsia="Times New Roman" w:hAnsi="TWK Everett" w:cs="Times New Roman"/>
          <w:sz w:val="24"/>
          <w:szCs w:val="24"/>
          <w:lang w:val="de-DE" w:eastAsia="de-DE"/>
        </w:rPr>
        <w:t>einer</w:t>
      </w:r>
      <w:r w:rsidRPr="00AF7480">
        <w:rPr>
          <w:rFonts w:ascii="TWK Everett" w:eastAsia="Times New Roman" w:hAnsi="TWK Everett" w:cs="Times New Roman"/>
          <w:sz w:val="24"/>
          <w:szCs w:val="24"/>
          <w:lang w:val="de-DE" w:eastAsia="de-DE"/>
        </w:rPr>
        <w:t xml:space="preserve"> erziehungsberechtigten Person</w:t>
      </w:r>
    </w:p>
    <w:sectPr w:rsidR="00CF6D95" w:rsidRPr="00AF7480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606" w:rsidRDefault="00C23606" w:rsidP="00697D3B">
      <w:pPr>
        <w:spacing w:after="0" w:line="240" w:lineRule="auto"/>
      </w:pPr>
      <w:r>
        <w:separator/>
      </w:r>
    </w:p>
  </w:endnote>
  <w:endnote w:type="continuationSeparator" w:id="0">
    <w:p w:rsidR="00C23606" w:rsidRDefault="00C23606" w:rsidP="0069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K Everett">
    <w:panose1 w:val="020B0204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606" w:rsidRDefault="00C23606" w:rsidP="00697D3B">
      <w:pPr>
        <w:spacing w:after="0" w:line="240" w:lineRule="auto"/>
      </w:pPr>
      <w:r>
        <w:separator/>
      </w:r>
    </w:p>
  </w:footnote>
  <w:footnote w:type="continuationSeparator" w:id="0">
    <w:p w:rsidR="00C23606" w:rsidRDefault="00C23606" w:rsidP="00697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3B" w:rsidRPr="00697D3B" w:rsidRDefault="00697D3B" w:rsidP="00697D3B">
    <w:pPr>
      <w:pStyle w:val="Kopfzeile"/>
      <w:rPr>
        <w:lang w:val="de-DE"/>
      </w:rPr>
    </w:pPr>
  </w:p>
  <w:p w:rsidR="00697D3B" w:rsidRDefault="00697D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E274C"/>
    <w:multiLevelType w:val="multilevel"/>
    <w:tmpl w:val="6C4C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480"/>
    <w:rsid w:val="00054FBF"/>
    <w:rsid w:val="000B4C24"/>
    <w:rsid w:val="001F0B20"/>
    <w:rsid w:val="00380AA6"/>
    <w:rsid w:val="004050B9"/>
    <w:rsid w:val="00522F33"/>
    <w:rsid w:val="00697D3B"/>
    <w:rsid w:val="006E77C7"/>
    <w:rsid w:val="008160A8"/>
    <w:rsid w:val="00870C7C"/>
    <w:rsid w:val="00965369"/>
    <w:rsid w:val="009B376C"/>
    <w:rsid w:val="00AF7480"/>
    <w:rsid w:val="00B51170"/>
    <w:rsid w:val="00C23606"/>
    <w:rsid w:val="00DE102B"/>
    <w:rsid w:val="00EB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7128B"/>
  <w15:chartTrackingRefBased/>
  <w15:docId w15:val="{9AC17AF1-DC92-4C69-A04E-E3B17CB8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US"/>
    </w:rPr>
  </w:style>
  <w:style w:type="paragraph" w:styleId="berschrift2">
    <w:name w:val="heading 2"/>
    <w:basedOn w:val="Standard"/>
    <w:link w:val="berschrift2Zchn"/>
    <w:uiPriority w:val="9"/>
    <w:qFormat/>
    <w:rsid w:val="00AF7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F748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AF748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F748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48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9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697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7D3B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697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7D3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cking-challenge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hacking-challenge.ctfd.io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Augsburg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Lehner, Alexander</dc:creator>
  <cp:keywords/>
  <dc:description/>
  <cp:lastModifiedBy>Lehner, Alexander</cp:lastModifiedBy>
  <cp:revision>2</cp:revision>
  <dcterms:created xsi:type="dcterms:W3CDTF">2025-01-20T06:49:00Z</dcterms:created>
  <dcterms:modified xsi:type="dcterms:W3CDTF">2025-01-20T07:14:00Z</dcterms:modified>
</cp:coreProperties>
</file>